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7A" w:rsidRPr="00417E7A" w:rsidRDefault="00417E7A" w:rsidP="00417E7A">
      <w:pPr>
        <w:spacing w:after="0"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Dear University Community,</w:t>
      </w:r>
    </w:p>
    <w:p w:rsidR="00417E7A" w:rsidRPr="00417E7A" w:rsidRDefault="00417E7A" w:rsidP="00417E7A">
      <w:pPr>
        <w:spacing w:after="0" w:line="240" w:lineRule="auto"/>
        <w:rPr>
          <w:rFonts w:ascii="Times New Roman" w:eastAsia="Times New Roman" w:hAnsi="Times New Roman" w:cs="Times New Roman"/>
          <w:sz w:val="24"/>
          <w:szCs w:val="24"/>
        </w:rPr>
      </w:pPr>
    </w:p>
    <w:p w:rsidR="00417E7A" w:rsidRPr="00417E7A" w:rsidRDefault="00417E7A" w:rsidP="00417E7A">
      <w:pPr>
        <w:spacing w:after="0"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Hope you are staying safe and well.</w:t>
      </w:r>
    </w:p>
    <w:p w:rsidR="00417E7A" w:rsidRPr="00417E7A" w:rsidRDefault="00417E7A" w:rsidP="00417E7A">
      <w:pPr>
        <w:spacing w:after="0" w:line="240" w:lineRule="auto"/>
        <w:rPr>
          <w:rFonts w:ascii="Times New Roman" w:eastAsia="Times New Roman" w:hAnsi="Times New Roman" w:cs="Times New Roman"/>
          <w:sz w:val="24"/>
          <w:szCs w:val="24"/>
        </w:rPr>
      </w:pPr>
    </w:p>
    <w:p w:rsidR="00417E7A" w:rsidRPr="00417E7A" w:rsidRDefault="00417E7A" w:rsidP="00417E7A">
      <w:pPr>
        <w:spacing w:after="0"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The United Nations Institute for Training and Research (UNITAR) and the Arab Gulf </w:t>
      </w:r>
      <w:proofErr w:type="spellStart"/>
      <w:r w:rsidRPr="00417E7A">
        <w:rPr>
          <w:rFonts w:ascii="Times New Roman" w:eastAsia="Times New Roman" w:hAnsi="Times New Roman" w:cs="Times New Roman"/>
          <w:sz w:val="24"/>
          <w:szCs w:val="24"/>
        </w:rPr>
        <w:t>Programme</w:t>
      </w:r>
      <w:proofErr w:type="spellEnd"/>
      <w:r w:rsidRPr="00417E7A">
        <w:rPr>
          <w:rFonts w:ascii="Times New Roman" w:eastAsia="Times New Roman" w:hAnsi="Times New Roman" w:cs="Times New Roman"/>
          <w:sz w:val="24"/>
          <w:szCs w:val="24"/>
        </w:rPr>
        <w:t xml:space="preserve"> for Development (AGFUND) are pleased to announce a series of online courses in the area of Financial Inclusion. These courses are primarily intended for officials from Africa and the Middle East but will offer limited slots from other regions.</w:t>
      </w:r>
      <w:r w:rsidRPr="00417E7A">
        <w:rPr>
          <w:rFonts w:ascii="Times New Roman" w:eastAsia="Times New Roman" w:hAnsi="Times New Roman" w:cs="Times New Roman"/>
          <w:sz w:val="24"/>
          <w:szCs w:val="24"/>
        </w:rPr>
        <w:br/>
      </w:r>
      <w:r w:rsidRPr="00417E7A">
        <w:rPr>
          <w:rFonts w:ascii="Times New Roman" w:eastAsia="Times New Roman" w:hAnsi="Times New Roman" w:cs="Times New Roman"/>
          <w:sz w:val="24"/>
          <w:szCs w:val="24"/>
        </w:rPr>
        <w:br/>
        <w:t> All courses are free of charge but subject to a selection process. Slots are limited and we strongly encourage female candidates to apply. A UNITAR-AGFUND Certificate of Completion will be issued to participants who successfully complete all course-related assignments and assessments.</w:t>
      </w:r>
      <w:r w:rsidRPr="00417E7A">
        <w:rPr>
          <w:rFonts w:ascii="Times New Roman" w:eastAsia="Times New Roman" w:hAnsi="Times New Roman" w:cs="Times New Roman"/>
          <w:sz w:val="24"/>
          <w:szCs w:val="24"/>
        </w:rPr>
        <w:br/>
      </w:r>
      <w:r w:rsidRPr="00417E7A">
        <w:rPr>
          <w:rFonts w:ascii="Times New Roman" w:eastAsia="Times New Roman" w:hAnsi="Times New Roman" w:cs="Times New Roman"/>
          <w:sz w:val="24"/>
          <w:szCs w:val="24"/>
        </w:rPr>
        <w:br/>
        <w:t> LIST OF UPCOMING COURSES OPEN FOR APPLICATION</w:t>
      </w:r>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 Fundamentals of Microfinance (free). Date: May 4 to 29, 2020 (4 weeks) | Delivery: Online, Instructor-moderated | Fee: None | Language: English | More information and registration: </w:t>
      </w:r>
      <w:hyperlink r:id="rId5" w:tgtFrame="_blank" w:history="1">
        <w:r w:rsidRPr="00417E7A">
          <w:rPr>
            <w:rFonts w:ascii="Times New Roman" w:eastAsia="Times New Roman" w:hAnsi="Times New Roman" w:cs="Times New Roman"/>
            <w:color w:val="0000FF"/>
            <w:sz w:val="24"/>
            <w:szCs w:val="24"/>
            <w:u w:val="single"/>
          </w:rPr>
          <w:t>https://www.unitar.org/event/full-catalog/fundamentals-microfinance-agfund-mfis-2020</w:t>
        </w:r>
      </w:hyperlink>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Leadership Skills for Finance Managers (free). Date: May 25 to June 19, 2020 | Delivery: Online, Instructor-moderated | Fee: None | Language: English | More information and registration: </w:t>
      </w:r>
      <w:hyperlink r:id="rId6" w:tgtFrame="_blank" w:history="1">
        <w:r w:rsidRPr="00417E7A">
          <w:rPr>
            <w:rFonts w:ascii="Times New Roman" w:eastAsia="Times New Roman" w:hAnsi="Times New Roman" w:cs="Times New Roman"/>
            <w:color w:val="0000FF"/>
            <w:sz w:val="24"/>
            <w:szCs w:val="24"/>
            <w:u w:val="single"/>
          </w:rPr>
          <w:t>https://www.unitar.org/event/full-catalog/leadership-skills-finance-managers-agfund-mfis-2020</w:t>
        </w:r>
      </w:hyperlink>
      <w:r w:rsidRPr="00417E7A">
        <w:rPr>
          <w:rFonts w:ascii="Times New Roman" w:eastAsia="Times New Roman" w:hAnsi="Times New Roman" w:cs="Times New Roman"/>
          <w:sz w:val="24"/>
          <w:szCs w:val="24"/>
        </w:rPr>
        <w:t xml:space="preserve">  </w:t>
      </w:r>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Fundamentals of Anti-Money Laundering: International Standards and Compliance Issues (free). Date: June 15 to July 10, 2020 | Delivery: Online, Instructor-moderated | Fee: None, participation subject to selection process | Language: English | More information and registration: </w:t>
      </w:r>
      <w:hyperlink r:id="rId7" w:tgtFrame="_blank" w:history="1">
        <w:r w:rsidRPr="00417E7A">
          <w:rPr>
            <w:rFonts w:ascii="Times New Roman" w:eastAsia="Times New Roman" w:hAnsi="Times New Roman" w:cs="Times New Roman"/>
            <w:color w:val="0000FF"/>
            <w:sz w:val="24"/>
            <w:szCs w:val="24"/>
            <w:u w:val="single"/>
          </w:rPr>
          <w:t>https://www.unitar.org/event/full-catalog/fundamentals-anti-money-laundering-international-standards-and-compliance-issues-agfund</w:t>
        </w:r>
      </w:hyperlink>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Fundamentals of the Capital Market Development and Regulation (free). Date: June 29 to July 24, 2020 | Delivery: Online, Instructor-moderated | Fee: None, participation subject to selection process | Language: English | More information and registration: </w:t>
      </w:r>
      <w:hyperlink r:id="rId8" w:tgtFrame="_blank" w:history="1">
        <w:r w:rsidRPr="00417E7A">
          <w:rPr>
            <w:rFonts w:ascii="Times New Roman" w:eastAsia="Times New Roman" w:hAnsi="Times New Roman" w:cs="Times New Roman"/>
            <w:color w:val="0000FF"/>
            <w:sz w:val="24"/>
            <w:szCs w:val="24"/>
            <w:u w:val="single"/>
          </w:rPr>
          <w:t>https://www.unitar.org/event/full-catalog/fundamentals-capital-market-development-and-regulation-agfund-mfis-2020</w:t>
        </w:r>
      </w:hyperlink>
      <w:r w:rsidRPr="00417E7A">
        <w:rPr>
          <w:rFonts w:ascii="Times New Roman" w:eastAsia="Times New Roman" w:hAnsi="Times New Roman" w:cs="Times New Roman"/>
          <w:sz w:val="24"/>
          <w:szCs w:val="24"/>
        </w:rPr>
        <w:t>.</w:t>
      </w:r>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Fundamentals of the Financial System (free). Date: July 13 to August 7, 2020 | Delivery: Online, Instructor-moderated | Fee: None, participation subject to selection process | Language: English | More information and registration: </w:t>
      </w:r>
      <w:hyperlink r:id="rId9" w:tgtFrame="_blank" w:history="1">
        <w:r w:rsidRPr="00417E7A">
          <w:rPr>
            <w:rFonts w:ascii="Times New Roman" w:eastAsia="Times New Roman" w:hAnsi="Times New Roman" w:cs="Times New Roman"/>
            <w:color w:val="0000FF"/>
            <w:sz w:val="24"/>
            <w:szCs w:val="24"/>
            <w:u w:val="single"/>
          </w:rPr>
          <w:t>https://www.unitar.org/event/full-catalog/fundamentals-financial-system-agfund-ecourse-2020</w:t>
        </w:r>
      </w:hyperlink>
      <w:r w:rsidRPr="00417E7A">
        <w:rPr>
          <w:rFonts w:ascii="Times New Roman" w:eastAsia="Times New Roman" w:hAnsi="Times New Roman" w:cs="Times New Roman"/>
          <w:sz w:val="24"/>
          <w:szCs w:val="24"/>
        </w:rPr>
        <w:t xml:space="preserve">  </w:t>
      </w:r>
    </w:p>
    <w:p w:rsidR="00417E7A" w:rsidRPr="00417E7A" w:rsidRDefault="00417E7A" w:rsidP="00417E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Negotiation of Financial Transactions (free). Date: July 27 to August 21, 2020 | Delivery: Online, Instructor-moderated | Fee: None, participation subject to selection process | Language: English | More information and registration: </w:t>
      </w:r>
      <w:hyperlink r:id="rId10" w:tgtFrame="_blank" w:history="1">
        <w:r w:rsidRPr="00417E7A">
          <w:rPr>
            <w:rFonts w:ascii="Times New Roman" w:eastAsia="Times New Roman" w:hAnsi="Times New Roman" w:cs="Times New Roman"/>
            <w:color w:val="0000FF"/>
            <w:sz w:val="24"/>
            <w:szCs w:val="24"/>
            <w:u w:val="single"/>
          </w:rPr>
          <w:t>https://www.unitar.org/event/full-catalog/negotiation-financial-transactions-agfund-ecourse-2020</w:t>
        </w:r>
      </w:hyperlink>
      <w:r w:rsidRPr="00417E7A">
        <w:rPr>
          <w:rFonts w:ascii="Times New Roman" w:eastAsia="Times New Roman" w:hAnsi="Times New Roman" w:cs="Times New Roman"/>
          <w:sz w:val="24"/>
          <w:szCs w:val="24"/>
        </w:rPr>
        <w:t xml:space="preserve">  </w:t>
      </w:r>
    </w:p>
    <w:p w:rsidR="00417E7A" w:rsidRPr="00417E7A" w:rsidRDefault="00417E7A" w:rsidP="00417E7A">
      <w:pPr>
        <w:spacing w:after="0"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 xml:space="preserve">Each course will be moderated by regional and international experts and practitioners who have a wealth of practical experience. This ensures that real-world examples, which facilitate experiential learning, are integrated into the coursework. These experts not only provide the </w:t>
      </w:r>
      <w:r w:rsidRPr="00417E7A">
        <w:rPr>
          <w:rFonts w:ascii="Times New Roman" w:eastAsia="Times New Roman" w:hAnsi="Times New Roman" w:cs="Times New Roman"/>
          <w:sz w:val="24"/>
          <w:szCs w:val="24"/>
        </w:rPr>
        <w:lastRenderedPageBreak/>
        <w:t>content and documentation, but also work closely with UNITAR to strengthen the pedagogical and practical aspects of the training. Participants have full access to these experts during the course through online communication tools.</w:t>
      </w:r>
    </w:p>
    <w:p w:rsidR="00417E7A" w:rsidRPr="00417E7A" w:rsidRDefault="00417E7A" w:rsidP="00417E7A">
      <w:pPr>
        <w:spacing w:after="0" w:line="240" w:lineRule="auto"/>
        <w:rPr>
          <w:rFonts w:ascii="Times New Roman" w:eastAsia="Times New Roman" w:hAnsi="Times New Roman" w:cs="Times New Roman"/>
          <w:sz w:val="24"/>
          <w:szCs w:val="24"/>
        </w:rPr>
      </w:pPr>
    </w:p>
    <w:p w:rsidR="00417E7A" w:rsidRPr="00417E7A" w:rsidRDefault="00417E7A" w:rsidP="00417E7A">
      <w:pPr>
        <w:spacing w:after="0" w:line="240" w:lineRule="auto"/>
        <w:rPr>
          <w:rFonts w:ascii="Times New Roman" w:eastAsia="Times New Roman" w:hAnsi="Times New Roman" w:cs="Times New Roman"/>
          <w:sz w:val="24"/>
          <w:szCs w:val="24"/>
        </w:rPr>
      </w:pPr>
      <w:r w:rsidRPr="00417E7A">
        <w:rPr>
          <w:rFonts w:ascii="Times New Roman" w:eastAsia="Times New Roman" w:hAnsi="Times New Roman" w:cs="Times New Roman"/>
          <w:sz w:val="24"/>
          <w:szCs w:val="24"/>
        </w:rPr>
        <w:t>Regards</w:t>
      </w:r>
    </w:p>
    <w:p w:rsidR="00417E7A" w:rsidRPr="00417E7A" w:rsidRDefault="00417E7A" w:rsidP="00417E7A">
      <w:pPr>
        <w:spacing w:after="0" w:line="240" w:lineRule="auto"/>
        <w:rPr>
          <w:rFonts w:ascii="Times New Roman" w:eastAsia="Times New Roman" w:hAnsi="Times New Roman" w:cs="Times New Roman"/>
          <w:sz w:val="24"/>
          <w:szCs w:val="24"/>
        </w:rPr>
      </w:pPr>
    </w:p>
    <w:p w:rsidR="00417E7A" w:rsidRPr="00417E7A" w:rsidRDefault="00417E7A" w:rsidP="00417E7A">
      <w:pPr>
        <w:spacing w:after="0" w:line="240" w:lineRule="auto"/>
        <w:rPr>
          <w:rFonts w:ascii="Helvetica" w:eastAsia="Times New Roman" w:hAnsi="Helvetica" w:cs="Times New Roman"/>
          <w:color w:val="000000"/>
          <w:sz w:val="18"/>
          <w:szCs w:val="18"/>
        </w:rPr>
      </w:pPr>
      <w:r w:rsidRPr="00417E7A">
        <w:rPr>
          <w:rFonts w:ascii="Helvetica" w:eastAsia="Times New Roman" w:hAnsi="Helvetica" w:cs="Times New Roman"/>
          <w:color w:val="000000"/>
          <w:sz w:val="18"/>
          <w:szCs w:val="18"/>
        </w:rPr>
        <w:t xml:space="preserve">Prof. </w:t>
      </w:r>
      <w:proofErr w:type="spellStart"/>
      <w:r w:rsidRPr="00417E7A">
        <w:rPr>
          <w:rFonts w:ascii="Helvetica" w:eastAsia="Times New Roman" w:hAnsi="Helvetica" w:cs="Times New Roman"/>
          <w:color w:val="000000"/>
          <w:sz w:val="18"/>
          <w:szCs w:val="18"/>
        </w:rPr>
        <w:t>Madara</w:t>
      </w:r>
      <w:proofErr w:type="spellEnd"/>
      <w:r w:rsidRPr="00417E7A">
        <w:rPr>
          <w:rFonts w:ascii="Helvetica" w:eastAsia="Times New Roman" w:hAnsi="Helvetica" w:cs="Times New Roman"/>
          <w:color w:val="000000"/>
          <w:sz w:val="18"/>
          <w:szCs w:val="18"/>
        </w:rPr>
        <w:t xml:space="preserve"> </w:t>
      </w:r>
      <w:proofErr w:type="spellStart"/>
      <w:r w:rsidRPr="00417E7A">
        <w:rPr>
          <w:rFonts w:ascii="Helvetica" w:eastAsia="Times New Roman" w:hAnsi="Helvetica" w:cs="Times New Roman"/>
          <w:color w:val="000000"/>
          <w:sz w:val="18"/>
          <w:szCs w:val="18"/>
        </w:rPr>
        <w:t>Ogot</w:t>
      </w:r>
      <w:proofErr w:type="spellEnd"/>
      <w:r w:rsidRPr="00417E7A">
        <w:rPr>
          <w:rFonts w:ascii="Helvetica" w:eastAsia="Times New Roman" w:hAnsi="Helvetica" w:cs="Times New Roman"/>
          <w:color w:val="000000"/>
          <w:sz w:val="18"/>
          <w:szCs w:val="18"/>
        </w:rPr>
        <w:br/>
        <w:t>Deputy Vice-Chancellor</w:t>
      </w:r>
      <w:r w:rsidRPr="00417E7A">
        <w:rPr>
          <w:rFonts w:ascii="Helvetica" w:eastAsia="Times New Roman" w:hAnsi="Helvetica" w:cs="Times New Roman"/>
          <w:color w:val="000000"/>
          <w:sz w:val="18"/>
          <w:szCs w:val="18"/>
        </w:rPr>
        <w:br/>
        <w:t>Research, Innovation and Enterprise</w:t>
      </w:r>
      <w:r w:rsidRPr="00417E7A">
        <w:rPr>
          <w:rFonts w:ascii="Helvetica" w:eastAsia="Times New Roman" w:hAnsi="Helvetica" w:cs="Times New Roman"/>
          <w:color w:val="000000"/>
          <w:sz w:val="18"/>
          <w:szCs w:val="18"/>
        </w:rPr>
        <w:br/>
        <w:t>and</w:t>
      </w:r>
      <w:r w:rsidRPr="00417E7A">
        <w:rPr>
          <w:rFonts w:ascii="Helvetica" w:eastAsia="Times New Roman" w:hAnsi="Helvetica" w:cs="Times New Roman"/>
          <w:color w:val="000000"/>
          <w:sz w:val="18"/>
          <w:szCs w:val="18"/>
        </w:rPr>
        <w:br/>
        <w:t>Ag. Deputy Vice-Chancellor</w:t>
      </w:r>
      <w:r w:rsidRPr="00417E7A">
        <w:rPr>
          <w:rFonts w:ascii="Helvetica" w:eastAsia="Times New Roman" w:hAnsi="Helvetica" w:cs="Times New Roman"/>
          <w:color w:val="000000"/>
          <w:sz w:val="18"/>
          <w:szCs w:val="18"/>
        </w:rPr>
        <w:br/>
        <w:t>Finance,  Planning and Development</w:t>
      </w:r>
      <w:r w:rsidRPr="00417E7A">
        <w:rPr>
          <w:rFonts w:ascii="Helvetica" w:eastAsia="Times New Roman" w:hAnsi="Helvetica" w:cs="Times New Roman"/>
          <w:color w:val="000000"/>
          <w:sz w:val="18"/>
          <w:szCs w:val="18"/>
        </w:rPr>
        <w:br/>
        <w:t>University of Nairobi</w:t>
      </w:r>
      <w:r w:rsidRPr="00417E7A">
        <w:rPr>
          <w:rFonts w:ascii="Helvetica" w:eastAsia="Times New Roman" w:hAnsi="Helvetica" w:cs="Times New Roman"/>
          <w:color w:val="000000"/>
          <w:sz w:val="18"/>
          <w:szCs w:val="18"/>
        </w:rPr>
        <w:br/>
        <w:t>P.O. Box 30197-00100</w:t>
      </w:r>
      <w:r w:rsidRPr="00417E7A">
        <w:rPr>
          <w:rFonts w:ascii="Helvetica" w:eastAsia="Times New Roman" w:hAnsi="Helvetica" w:cs="Times New Roman"/>
          <w:color w:val="000000"/>
          <w:sz w:val="18"/>
          <w:szCs w:val="18"/>
        </w:rPr>
        <w:br/>
        <w:t>NAIROBI</w:t>
      </w:r>
      <w:r w:rsidRPr="00417E7A">
        <w:rPr>
          <w:rFonts w:ascii="Helvetica" w:eastAsia="Times New Roman" w:hAnsi="Helvetica" w:cs="Times New Roman"/>
          <w:color w:val="000000"/>
          <w:sz w:val="18"/>
          <w:szCs w:val="18"/>
        </w:rPr>
        <w:br/>
        <w:t>+254777114702</w:t>
      </w:r>
      <w:r w:rsidRPr="00417E7A">
        <w:rPr>
          <w:rFonts w:ascii="Helvetica" w:eastAsia="Times New Roman" w:hAnsi="Helvetica" w:cs="Times New Roman"/>
          <w:color w:val="000000"/>
          <w:sz w:val="18"/>
          <w:szCs w:val="18"/>
        </w:rPr>
        <w:br/>
        <w:t>Follow me on twitter: @</w:t>
      </w:r>
      <w:proofErr w:type="spellStart"/>
      <w:r w:rsidRPr="00417E7A">
        <w:rPr>
          <w:rFonts w:ascii="Helvetica" w:eastAsia="Times New Roman" w:hAnsi="Helvetica" w:cs="Times New Roman"/>
          <w:color w:val="000000"/>
          <w:sz w:val="18"/>
          <w:szCs w:val="18"/>
        </w:rPr>
        <w:t>madaraogot</w:t>
      </w:r>
      <w:proofErr w:type="spellEnd"/>
    </w:p>
    <w:p w:rsidR="00EE152A" w:rsidRDefault="00EE152A">
      <w:bookmarkStart w:id="0" w:name="_GoBack"/>
      <w:bookmarkEnd w:id="0"/>
    </w:p>
    <w:sectPr w:rsidR="00EE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000F1"/>
    <w:multiLevelType w:val="multilevel"/>
    <w:tmpl w:val="A14E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A"/>
    <w:rsid w:val="00417E7A"/>
    <w:rsid w:val="00EE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5D4F-0662-413F-9826-EC653DE7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69336">
      <w:bodyDiv w:val="1"/>
      <w:marLeft w:val="0"/>
      <w:marRight w:val="0"/>
      <w:marTop w:val="0"/>
      <w:marBottom w:val="0"/>
      <w:divBdr>
        <w:top w:val="none" w:sz="0" w:space="0" w:color="auto"/>
        <w:left w:val="none" w:sz="0" w:space="0" w:color="auto"/>
        <w:bottom w:val="none" w:sz="0" w:space="0" w:color="auto"/>
        <w:right w:val="none" w:sz="0" w:space="0" w:color="auto"/>
      </w:divBdr>
      <w:divsChild>
        <w:div w:id="1244997943">
          <w:marLeft w:val="0"/>
          <w:marRight w:val="0"/>
          <w:marTop w:val="0"/>
          <w:marBottom w:val="0"/>
          <w:divBdr>
            <w:top w:val="none" w:sz="0" w:space="0" w:color="auto"/>
            <w:left w:val="none" w:sz="0" w:space="0" w:color="auto"/>
            <w:bottom w:val="none" w:sz="0" w:space="0" w:color="auto"/>
            <w:right w:val="none" w:sz="0" w:space="0" w:color="auto"/>
          </w:divBdr>
          <w:divsChild>
            <w:div w:id="302663427">
              <w:marLeft w:val="0"/>
              <w:marRight w:val="0"/>
              <w:marTop w:val="0"/>
              <w:marBottom w:val="0"/>
              <w:divBdr>
                <w:top w:val="none" w:sz="0" w:space="0" w:color="auto"/>
                <w:left w:val="none" w:sz="0" w:space="0" w:color="auto"/>
                <w:bottom w:val="none" w:sz="0" w:space="0" w:color="auto"/>
                <w:right w:val="none" w:sz="0" w:space="0" w:color="auto"/>
              </w:divBdr>
            </w:div>
            <w:div w:id="1342854373">
              <w:marLeft w:val="0"/>
              <w:marRight w:val="0"/>
              <w:marTop w:val="0"/>
              <w:marBottom w:val="0"/>
              <w:divBdr>
                <w:top w:val="none" w:sz="0" w:space="0" w:color="auto"/>
                <w:left w:val="none" w:sz="0" w:space="0" w:color="auto"/>
                <w:bottom w:val="none" w:sz="0" w:space="0" w:color="auto"/>
                <w:right w:val="none" w:sz="0" w:space="0" w:color="auto"/>
              </w:divBdr>
            </w:div>
            <w:div w:id="78525445">
              <w:marLeft w:val="0"/>
              <w:marRight w:val="0"/>
              <w:marTop w:val="0"/>
              <w:marBottom w:val="0"/>
              <w:divBdr>
                <w:top w:val="none" w:sz="0" w:space="0" w:color="auto"/>
                <w:left w:val="none" w:sz="0" w:space="0" w:color="auto"/>
                <w:bottom w:val="none" w:sz="0" w:space="0" w:color="auto"/>
                <w:right w:val="none" w:sz="0" w:space="0" w:color="auto"/>
              </w:divBdr>
            </w:div>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 w:id="720785878">
          <w:marLeft w:val="0"/>
          <w:marRight w:val="0"/>
          <w:marTop w:val="0"/>
          <w:marBottom w:val="0"/>
          <w:divBdr>
            <w:top w:val="none" w:sz="0" w:space="0" w:color="auto"/>
            <w:left w:val="none" w:sz="0" w:space="0" w:color="auto"/>
            <w:bottom w:val="none" w:sz="0" w:space="0" w:color="auto"/>
            <w:right w:val="none" w:sz="0" w:space="0" w:color="auto"/>
          </w:divBdr>
        </w:div>
        <w:div w:id="249506624">
          <w:marLeft w:val="0"/>
          <w:marRight w:val="0"/>
          <w:marTop w:val="0"/>
          <w:marBottom w:val="0"/>
          <w:divBdr>
            <w:top w:val="none" w:sz="0" w:space="0" w:color="auto"/>
            <w:left w:val="none" w:sz="0" w:space="0" w:color="auto"/>
            <w:bottom w:val="none" w:sz="0" w:space="0" w:color="auto"/>
            <w:right w:val="none" w:sz="0" w:space="0" w:color="auto"/>
          </w:divBdr>
          <w:divsChild>
            <w:div w:id="347996969">
              <w:marLeft w:val="0"/>
              <w:marRight w:val="0"/>
              <w:marTop w:val="0"/>
              <w:marBottom w:val="0"/>
              <w:divBdr>
                <w:top w:val="none" w:sz="0" w:space="0" w:color="auto"/>
                <w:left w:val="none" w:sz="0" w:space="0" w:color="auto"/>
                <w:bottom w:val="none" w:sz="0" w:space="0" w:color="auto"/>
                <w:right w:val="none" w:sz="0" w:space="0" w:color="auto"/>
              </w:divBdr>
            </w:div>
            <w:div w:id="2084601855">
              <w:marLeft w:val="0"/>
              <w:marRight w:val="0"/>
              <w:marTop w:val="0"/>
              <w:marBottom w:val="0"/>
              <w:divBdr>
                <w:top w:val="none" w:sz="0" w:space="0" w:color="auto"/>
                <w:left w:val="none" w:sz="0" w:space="0" w:color="auto"/>
                <w:bottom w:val="none" w:sz="0" w:space="0" w:color="auto"/>
                <w:right w:val="none" w:sz="0" w:space="0" w:color="auto"/>
              </w:divBdr>
              <w:divsChild>
                <w:div w:id="467285943">
                  <w:marLeft w:val="0"/>
                  <w:marRight w:val="0"/>
                  <w:marTop w:val="0"/>
                  <w:marBottom w:val="0"/>
                  <w:divBdr>
                    <w:top w:val="none" w:sz="0" w:space="0" w:color="auto"/>
                    <w:left w:val="none" w:sz="0" w:space="0" w:color="auto"/>
                    <w:bottom w:val="none" w:sz="0" w:space="0" w:color="auto"/>
                    <w:right w:val="none" w:sz="0" w:space="0" w:color="auto"/>
                  </w:divBdr>
                  <w:divsChild>
                    <w:div w:id="902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ar.org/event/full-catalog/fundamentals-capital-market-development-and-regulation-agfund-mfis-2020" TargetMode="External"/><Relationship Id="rId3" Type="http://schemas.openxmlformats.org/officeDocument/2006/relationships/settings" Target="settings.xml"/><Relationship Id="rId7" Type="http://schemas.openxmlformats.org/officeDocument/2006/relationships/hyperlink" Target="https://www.unitar.org/event/full-catalog/fundamentals-anti-money-laundering-international-standards-and-compliance-issues-ag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ar.org/event/full-catalog/leadership-skills-finance-managers-agfund-mfis-2020" TargetMode="External"/><Relationship Id="rId11" Type="http://schemas.openxmlformats.org/officeDocument/2006/relationships/fontTable" Target="fontTable.xml"/><Relationship Id="rId5" Type="http://schemas.openxmlformats.org/officeDocument/2006/relationships/hyperlink" Target="https://www.unitar.org/event/full-catalog/fundamentals-microfinance-agfund-mfis-2020" TargetMode="External"/><Relationship Id="rId10" Type="http://schemas.openxmlformats.org/officeDocument/2006/relationships/hyperlink" Target="https://www.unitar.org/event/full-catalog/negotiation-financial-transactions-agfund-ecourse-2020" TargetMode="External"/><Relationship Id="rId4" Type="http://schemas.openxmlformats.org/officeDocument/2006/relationships/webSettings" Target="webSettings.xml"/><Relationship Id="rId9" Type="http://schemas.openxmlformats.org/officeDocument/2006/relationships/hyperlink" Target="https://www.unitar.org/event/full-catalog/fundamentals-financial-system-agfund-ecours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2020-04-16T08:41:00Z</dcterms:created>
  <dcterms:modified xsi:type="dcterms:W3CDTF">2020-04-16T08:44:00Z</dcterms:modified>
</cp:coreProperties>
</file>