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E7A" w:rsidRPr="00417E7A" w:rsidRDefault="00417E7A" w:rsidP="00417E7A">
      <w:pPr>
        <w:spacing w:after="0" w:line="240" w:lineRule="auto"/>
        <w:rPr>
          <w:rFonts w:ascii="Times New Roman" w:eastAsia="Times New Roman" w:hAnsi="Times New Roman" w:cs="Times New Roman"/>
          <w:sz w:val="24"/>
          <w:szCs w:val="24"/>
        </w:rPr>
      </w:pPr>
      <w:r w:rsidRPr="00417E7A">
        <w:rPr>
          <w:rFonts w:ascii="Times New Roman" w:eastAsia="Times New Roman" w:hAnsi="Times New Roman" w:cs="Times New Roman"/>
          <w:sz w:val="24"/>
          <w:szCs w:val="24"/>
        </w:rPr>
        <w:t>Dear University Community,</w:t>
      </w:r>
    </w:p>
    <w:p w:rsidR="00417E7A" w:rsidRPr="00417E7A" w:rsidRDefault="00417E7A" w:rsidP="00417E7A">
      <w:pPr>
        <w:spacing w:after="0" w:line="240" w:lineRule="auto"/>
        <w:rPr>
          <w:rFonts w:ascii="Times New Roman" w:eastAsia="Times New Roman" w:hAnsi="Times New Roman" w:cs="Times New Roman"/>
          <w:sz w:val="24"/>
          <w:szCs w:val="24"/>
        </w:rPr>
      </w:pPr>
    </w:p>
    <w:p w:rsidR="00417E7A" w:rsidRPr="00417E7A" w:rsidRDefault="00417E7A" w:rsidP="00417E7A">
      <w:pPr>
        <w:spacing w:after="0" w:line="240" w:lineRule="auto"/>
        <w:rPr>
          <w:rFonts w:ascii="Times New Roman" w:eastAsia="Times New Roman" w:hAnsi="Times New Roman" w:cs="Times New Roman"/>
          <w:sz w:val="24"/>
          <w:szCs w:val="24"/>
        </w:rPr>
      </w:pPr>
      <w:r w:rsidRPr="00417E7A">
        <w:rPr>
          <w:rFonts w:ascii="Times New Roman" w:eastAsia="Times New Roman" w:hAnsi="Times New Roman" w:cs="Times New Roman"/>
          <w:sz w:val="24"/>
          <w:szCs w:val="24"/>
        </w:rPr>
        <w:t>Hope you are staying safe and well.</w:t>
      </w:r>
    </w:p>
    <w:p w:rsidR="00417E7A" w:rsidRPr="00417E7A" w:rsidRDefault="00417E7A" w:rsidP="00417E7A">
      <w:pPr>
        <w:spacing w:after="0" w:line="240" w:lineRule="auto"/>
        <w:rPr>
          <w:rFonts w:ascii="Times New Roman" w:eastAsia="Times New Roman" w:hAnsi="Times New Roman" w:cs="Times New Roman"/>
          <w:sz w:val="24"/>
          <w:szCs w:val="24"/>
        </w:rPr>
      </w:pPr>
    </w:p>
    <w:p w:rsidR="00417E7A" w:rsidRPr="00417E7A" w:rsidRDefault="00417E7A" w:rsidP="00417E7A">
      <w:pPr>
        <w:spacing w:after="0" w:line="240" w:lineRule="auto"/>
        <w:rPr>
          <w:rFonts w:ascii="Times New Roman" w:eastAsia="Times New Roman" w:hAnsi="Times New Roman" w:cs="Times New Roman"/>
          <w:sz w:val="24"/>
          <w:szCs w:val="24"/>
        </w:rPr>
      </w:pPr>
      <w:r w:rsidRPr="00417E7A">
        <w:rPr>
          <w:rFonts w:ascii="Times New Roman" w:eastAsia="Times New Roman" w:hAnsi="Times New Roman" w:cs="Times New Roman"/>
          <w:sz w:val="24"/>
          <w:szCs w:val="24"/>
        </w:rPr>
        <w:t xml:space="preserve">The United Nations Institute for Training and Research (UNITAR) and the Arab Gulf </w:t>
      </w:r>
      <w:proofErr w:type="spellStart"/>
      <w:r w:rsidRPr="00417E7A">
        <w:rPr>
          <w:rFonts w:ascii="Times New Roman" w:eastAsia="Times New Roman" w:hAnsi="Times New Roman" w:cs="Times New Roman"/>
          <w:sz w:val="24"/>
          <w:szCs w:val="24"/>
        </w:rPr>
        <w:t>Programme</w:t>
      </w:r>
      <w:proofErr w:type="spellEnd"/>
      <w:r w:rsidRPr="00417E7A">
        <w:rPr>
          <w:rFonts w:ascii="Times New Roman" w:eastAsia="Times New Roman" w:hAnsi="Times New Roman" w:cs="Times New Roman"/>
          <w:sz w:val="24"/>
          <w:szCs w:val="24"/>
        </w:rPr>
        <w:t xml:space="preserve"> for Development (AGFUND) are pleased to announce a series of online courses in the area of Financial Inclusion. These courses are primarily intended for officials from Africa and the Middle East but will offer limited slots from other regions.</w:t>
      </w:r>
      <w:r w:rsidRPr="00417E7A">
        <w:rPr>
          <w:rFonts w:ascii="Times New Roman" w:eastAsia="Times New Roman" w:hAnsi="Times New Roman" w:cs="Times New Roman"/>
          <w:sz w:val="24"/>
          <w:szCs w:val="24"/>
        </w:rPr>
        <w:br/>
      </w:r>
      <w:r w:rsidRPr="00417E7A">
        <w:rPr>
          <w:rFonts w:ascii="Times New Roman" w:eastAsia="Times New Roman" w:hAnsi="Times New Roman" w:cs="Times New Roman"/>
          <w:sz w:val="24"/>
          <w:szCs w:val="24"/>
        </w:rPr>
        <w:br/>
        <w:t> All courses are free of charge but subject to a selection process. Slots are limited and we strongly encourage female candidates to apply. A UNITAR-AGFUND Certificate of Completion will be issued to participants who successfully complete all course-related assignments and assessments.</w:t>
      </w:r>
      <w:r w:rsidRPr="00417E7A">
        <w:rPr>
          <w:rFonts w:ascii="Times New Roman" w:eastAsia="Times New Roman" w:hAnsi="Times New Roman" w:cs="Times New Roman"/>
          <w:sz w:val="24"/>
          <w:szCs w:val="24"/>
        </w:rPr>
        <w:br/>
      </w:r>
      <w:r w:rsidRPr="00417E7A">
        <w:rPr>
          <w:rFonts w:ascii="Times New Roman" w:eastAsia="Times New Roman" w:hAnsi="Times New Roman" w:cs="Times New Roman"/>
          <w:sz w:val="24"/>
          <w:szCs w:val="24"/>
        </w:rPr>
        <w:br/>
        <w:t> LIST OF UPCOMING COURSES OPEN FOR APPLICATION</w:t>
      </w:r>
    </w:p>
    <w:p w:rsidR="00417E7A" w:rsidRPr="00417E7A" w:rsidRDefault="00417E7A" w:rsidP="00417E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17E7A">
        <w:rPr>
          <w:rFonts w:ascii="Times New Roman" w:eastAsia="Times New Roman" w:hAnsi="Times New Roman" w:cs="Times New Roman"/>
          <w:sz w:val="24"/>
          <w:szCs w:val="24"/>
        </w:rPr>
        <w:t xml:space="preserve"> Fundamentals of Microfinance (free). Date: May 4 to 29, 2020 (4 weeks) | Delivery: Online, Instructor-moderated | Fee: None | Language: English | More information and registration: </w:t>
      </w:r>
      <w:hyperlink r:id="rId5" w:tgtFrame="_blank" w:history="1">
        <w:r w:rsidRPr="00417E7A">
          <w:rPr>
            <w:rFonts w:ascii="Times New Roman" w:eastAsia="Times New Roman" w:hAnsi="Times New Roman" w:cs="Times New Roman"/>
            <w:color w:val="0000FF"/>
            <w:sz w:val="24"/>
            <w:szCs w:val="24"/>
            <w:u w:val="single"/>
          </w:rPr>
          <w:t>https://www.unitar.org/event/full-catalog/fundamentals-microfinance-agfund-mfis-2020</w:t>
        </w:r>
      </w:hyperlink>
    </w:p>
    <w:p w:rsidR="00417E7A" w:rsidRPr="00417E7A" w:rsidRDefault="00417E7A" w:rsidP="00417E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17E7A">
        <w:rPr>
          <w:rFonts w:ascii="Times New Roman" w:eastAsia="Times New Roman" w:hAnsi="Times New Roman" w:cs="Times New Roman"/>
          <w:sz w:val="24"/>
          <w:szCs w:val="24"/>
        </w:rPr>
        <w:t xml:space="preserve">Leadership Skills for Finance Managers (free). Date: May 25 to June 19, 2020 | Delivery: Online, Instructor-moderated | Fee: None | Language: English | More information and registration: </w:t>
      </w:r>
      <w:hyperlink r:id="rId6" w:tgtFrame="_blank" w:history="1">
        <w:r w:rsidRPr="00417E7A">
          <w:rPr>
            <w:rFonts w:ascii="Times New Roman" w:eastAsia="Times New Roman" w:hAnsi="Times New Roman" w:cs="Times New Roman"/>
            <w:color w:val="0000FF"/>
            <w:sz w:val="24"/>
            <w:szCs w:val="24"/>
            <w:u w:val="single"/>
          </w:rPr>
          <w:t>https://www.unitar.org/event/full-catalog/leadership-skills-finance-managers-agfund-mfis-2020</w:t>
        </w:r>
      </w:hyperlink>
      <w:r w:rsidRPr="00417E7A">
        <w:rPr>
          <w:rFonts w:ascii="Times New Roman" w:eastAsia="Times New Roman" w:hAnsi="Times New Roman" w:cs="Times New Roman"/>
          <w:sz w:val="24"/>
          <w:szCs w:val="24"/>
        </w:rPr>
        <w:t xml:space="preserve">  </w:t>
      </w:r>
    </w:p>
    <w:p w:rsidR="00417E7A" w:rsidRPr="00417E7A" w:rsidRDefault="00417E7A" w:rsidP="00417E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17E7A">
        <w:rPr>
          <w:rFonts w:ascii="Times New Roman" w:eastAsia="Times New Roman" w:hAnsi="Times New Roman" w:cs="Times New Roman"/>
          <w:sz w:val="24"/>
          <w:szCs w:val="24"/>
        </w:rPr>
        <w:t xml:space="preserve">Fundamentals of Anti-Money Laundering: International Standards and Compliance Issues (free). Date: June 15 to July 10, 2020 | Delivery: Online, Instructor-moderated | Fee: None, participation subject to selection process | Language: English | More information and registration: </w:t>
      </w:r>
      <w:hyperlink r:id="rId7" w:tgtFrame="_blank" w:history="1">
        <w:r w:rsidRPr="00417E7A">
          <w:rPr>
            <w:rFonts w:ascii="Times New Roman" w:eastAsia="Times New Roman" w:hAnsi="Times New Roman" w:cs="Times New Roman"/>
            <w:color w:val="0000FF"/>
            <w:sz w:val="24"/>
            <w:szCs w:val="24"/>
            <w:u w:val="single"/>
          </w:rPr>
          <w:t>https://www.unitar.org/event/full-catalog/fundamentals-anti-money-laundering-international-standards-and-compliance-issues-agfund</w:t>
        </w:r>
      </w:hyperlink>
    </w:p>
    <w:p w:rsidR="00417E7A" w:rsidRPr="00417E7A" w:rsidRDefault="00417E7A" w:rsidP="00417E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17E7A">
        <w:rPr>
          <w:rFonts w:ascii="Times New Roman" w:eastAsia="Times New Roman" w:hAnsi="Times New Roman" w:cs="Times New Roman"/>
          <w:sz w:val="24"/>
          <w:szCs w:val="24"/>
        </w:rPr>
        <w:t xml:space="preserve">Fundamentals of the Capital Market Development and Regulation (free). Date: June 29 to July 24, 2020 | Delivery: Online, Instructor-moderated | Fee: None, participation subject to selection process | Language: English | More information and registration: </w:t>
      </w:r>
      <w:hyperlink r:id="rId8" w:tgtFrame="_blank" w:history="1">
        <w:r w:rsidRPr="00417E7A">
          <w:rPr>
            <w:rFonts w:ascii="Times New Roman" w:eastAsia="Times New Roman" w:hAnsi="Times New Roman" w:cs="Times New Roman"/>
            <w:color w:val="0000FF"/>
            <w:sz w:val="24"/>
            <w:szCs w:val="24"/>
            <w:u w:val="single"/>
          </w:rPr>
          <w:t>https://www.unitar.org/event/full-catalog/fundamentals-capital-market-development-and-regulation-agfund-mfis-2020</w:t>
        </w:r>
      </w:hyperlink>
      <w:r w:rsidRPr="00417E7A">
        <w:rPr>
          <w:rFonts w:ascii="Times New Roman" w:eastAsia="Times New Roman" w:hAnsi="Times New Roman" w:cs="Times New Roman"/>
          <w:sz w:val="24"/>
          <w:szCs w:val="24"/>
        </w:rPr>
        <w:t>.</w:t>
      </w:r>
    </w:p>
    <w:p w:rsidR="00417E7A" w:rsidRPr="00417E7A" w:rsidRDefault="00417E7A" w:rsidP="00417E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17E7A">
        <w:rPr>
          <w:rFonts w:ascii="Times New Roman" w:eastAsia="Times New Roman" w:hAnsi="Times New Roman" w:cs="Times New Roman"/>
          <w:sz w:val="24"/>
          <w:szCs w:val="24"/>
        </w:rPr>
        <w:t xml:space="preserve">Fundamentals of the Financial System (free). Date: July 13 to August 7, 2020 | Delivery: Online, Instructor-moderated | Fee: None, participation subject to selection process | Language: English | More information and registration: </w:t>
      </w:r>
      <w:hyperlink r:id="rId9" w:tgtFrame="_blank" w:history="1">
        <w:r w:rsidRPr="00417E7A">
          <w:rPr>
            <w:rFonts w:ascii="Times New Roman" w:eastAsia="Times New Roman" w:hAnsi="Times New Roman" w:cs="Times New Roman"/>
            <w:color w:val="0000FF"/>
            <w:sz w:val="24"/>
            <w:szCs w:val="24"/>
            <w:u w:val="single"/>
          </w:rPr>
          <w:t>https://www.unitar.org/event/full-catalog/fundamentals-financial-system-agfund-ecourse-2020</w:t>
        </w:r>
      </w:hyperlink>
      <w:r w:rsidRPr="00417E7A">
        <w:rPr>
          <w:rFonts w:ascii="Times New Roman" w:eastAsia="Times New Roman" w:hAnsi="Times New Roman" w:cs="Times New Roman"/>
          <w:sz w:val="24"/>
          <w:szCs w:val="24"/>
        </w:rPr>
        <w:t xml:space="preserve">  </w:t>
      </w:r>
    </w:p>
    <w:p w:rsidR="00417E7A" w:rsidRPr="00417E7A" w:rsidRDefault="00417E7A" w:rsidP="00417E7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17E7A">
        <w:rPr>
          <w:rFonts w:ascii="Times New Roman" w:eastAsia="Times New Roman" w:hAnsi="Times New Roman" w:cs="Times New Roman"/>
          <w:sz w:val="24"/>
          <w:szCs w:val="24"/>
        </w:rPr>
        <w:t xml:space="preserve">Negotiation of Financial Transactions (free). Date: July 27 to August 21, 2020 | Delivery: Online, Instructor-moderated | Fee: None, participation subject to selection process | Language: English | More information and registration: </w:t>
      </w:r>
      <w:hyperlink r:id="rId10" w:tgtFrame="_blank" w:history="1">
        <w:r w:rsidRPr="00417E7A">
          <w:rPr>
            <w:rFonts w:ascii="Times New Roman" w:eastAsia="Times New Roman" w:hAnsi="Times New Roman" w:cs="Times New Roman"/>
            <w:color w:val="0000FF"/>
            <w:sz w:val="24"/>
            <w:szCs w:val="24"/>
            <w:u w:val="single"/>
          </w:rPr>
          <w:t>https://www.unitar.org/event/full-catalog/negotiation-financial-transactions-agfund-ecourse-2020</w:t>
        </w:r>
      </w:hyperlink>
      <w:r w:rsidRPr="00417E7A">
        <w:rPr>
          <w:rFonts w:ascii="Times New Roman" w:eastAsia="Times New Roman" w:hAnsi="Times New Roman" w:cs="Times New Roman"/>
          <w:sz w:val="24"/>
          <w:szCs w:val="24"/>
        </w:rPr>
        <w:t xml:space="preserve">  </w:t>
      </w:r>
    </w:p>
    <w:p w:rsidR="00417E7A" w:rsidRPr="00417E7A" w:rsidRDefault="00417E7A" w:rsidP="00417E7A">
      <w:pPr>
        <w:spacing w:after="0" w:line="240" w:lineRule="auto"/>
        <w:rPr>
          <w:rFonts w:ascii="Times New Roman" w:eastAsia="Times New Roman" w:hAnsi="Times New Roman" w:cs="Times New Roman"/>
          <w:sz w:val="24"/>
          <w:szCs w:val="24"/>
        </w:rPr>
      </w:pPr>
      <w:r w:rsidRPr="00417E7A">
        <w:rPr>
          <w:rFonts w:ascii="Times New Roman" w:eastAsia="Times New Roman" w:hAnsi="Times New Roman" w:cs="Times New Roman"/>
          <w:sz w:val="24"/>
          <w:szCs w:val="24"/>
        </w:rPr>
        <w:t xml:space="preserve">Each course will be moderated by regional and international experts and practitioners who have a wealth of practical experience. This ensures that real-world examples, which facilitate experiential learning, are integrated into the coursework. These experts not only provide the </w:t>
      </w:r>
      <w:r w:rsidRPr="00417E7A">
        <w:rPr>
          <w:rFonts w:ascii="Times New Roman" w:eastAsia="Times New Roman" w:hAnsi="Times New Roman" w:cs="Times New Roman"/>
          <w:sz w:val="24"/>
          <w:szCs w:val="24"/>
        </w:rPr>
        <w:lastRenderedPageBreak/>
        <w:t>content and documentation, but also work closely with UNITAR to strengthen the pedagogical and practical aspects of the training. Participants have full access to these experts during the course through online communication tools.</w:t>
      </w:r>
    </w:p>
    <w:p w:rsidR="00417E7A" w:rsidRPr="00417E7A" w:rsidRDefault="00417E7A" w:rsidP="00417E7A">
      <w:pPr>
        <w:spacing w:after="0" w:line="240" w:lineRule="auto"/>
        <w:rPr>
          <w:rFonts w:ascii="Times New Roman" w:eastAsia="Times New Roman" w:hAnsi="Times New Roman" w:cs="Times New Roman"/>
          <w:sz w:val="24"/>
          <w:szCs w:val="24"/>
        </w:rPr>
      </w:pPr>
    </w:p>
    <w:p w:rsidR="00417E7A" w:rsidRPr="00417E7A" w:rsidRDefault="00417E7A" w:rsidP="00417E7A">
      <w:pPr>
        <w:spacing w:after="0" w:line="240" w:lineRule="auto"/>
        <w:rPr>
          <w:rFonts w:ascii="Times New Roman" w:eastAsia="Times New Roman" w:hAnsi="Times New Roman" w:cs="Times New Roman"/>
          <w:sz w:val="24"/>
          <w:szCs w:val="24"/>
        </w:rPr>
      </w:pPr>
      <w:r w:rsidRPr="00417E7A">
        <w:rPr>
          <w:rFonts w:ascii="Times New Roman" w:eastAsia="Times New Roman" w:hAnsi="Times New Roman" w:cs="Times New Roman"/>
          <w:sz w:val="24"/>
          <w:szCs w:val="24"/>
        </w:rPr>
        <w:t>Regards</w:t>
      </w:r>
    </w:p>
    <w:p w:rsidR="00417E7A" w:rsidRPr="00417E7A" w:rsidRDefault="00417E7A" w:rsidP="00417E7A">
      <w:pPr>
        <w:spacing w:after="0" w:line="240" w:lineRule="auto"/>
        <w:rPr>
          <w:rFonts w:ascii="Times New Roman" w:eastAsia="Times New Roman" w:hAnsi="Times New Roman" w:cs="Times New Roman"/>
          <w:sz w:val="24"/>
          <w:szCs w:val="24"/>
        </w:rPr>
      </w:pPr>
    </w:p>
    <w:p w:rsidR="00417E7A" w:rsidRPr="00417E7A" w:rsidRDefault="00417E7A" w:rsidP="00417E7A">
      <w:pPr>
        <w:spacing w:after="0" w:line="240" w:lineRule="auto"/>
        <w:rPr>
          <w:rFonts w:ascii="Helvetica" w:eastAsia="Times New Roman" w:hAnsi="Helvetica" w:cs="Times New Roman"/>
          <w:color w:val="000000"/>
          <w:sz w:val="18"/>
          <w:szCs w:val="18"/>
        </w:rPr>
      </w:pPr>
      <w:r w:rsidRPr="00417E7A">
        <w:rPr>
          <w:rFonts w:ascii="Helvetica" w:eastAsia="Times New Roman" w:hAnsi="Helvetica" w:cs="Times New Roman"/>
          <w:color w:val="000000"/>
          <w:sz w:val="18"/>
          <w:szCs w:val="18"/>
        </w:rPr>
        <w:t xml:space="preserve">Prof. </w:t>
      </w:r>
      <w:proofErr w:type="spellStart"/>
      <w:r w:rsidRPr="00417E7A">
        <w:rPr>
          <w:rFonts w:ascii="Helvetica" w:eastAsia="Times New Roman" w:hAnsi="Helvetica" w:cs="Times New Roman"/>
          <w:color w:val="000000"/>
          <w:sz w:val="18"/>
          <w:szCs w:val="18"/>
        </w:rPr>
        <w:t>Madara</w:t>
      </w:r>
      <w:proofErr w:type="spellEnd"/>
      <w:r w:rsidRPr="00417E7A">
        <w:rPr>
          <w:rFonts w:ascii="Helvetica" w:eastAsia="Times New Roman" w:hAnsi="Helvetica" w:cs="Times New Roman"/>
          <w:color w:val="000000"/>
          <w:sz w:val="18"/>
          <w:szCs w:val="18"/>
        </w:rPr>
        <w:t xml:space="preserve"> </w:t>
      </w:r>
      <w:proofErr w:type="spellStart"/>
      <w:r w:rsidRPr="00417E7A">
        <w:rPr>
          <w:rFonts w:ascii="Helvetica" w:eastAsia="Times New Roman" w:hAnsi="Helvetica" w:cs="Times New Roman"/>
          <w:color w:val="000000"/>
          <w:sz w:val="18"/>
          <w:szCs w:val="18"/>
        </w:rPr>
        <w:t>Ogot</w:t>
      </w:r>
      <w:proofErr w:type="spellEnd"/>
      <w:r w:rsidRPr="00417E7A">
        <w:rPr>
          <w:rFonts w:ascii="Helvetica" w:eastAsia="Times New Roman" w:hAnsi="Helvetica" w:cs="Times New Roman"/>
          <w:color w:val="000000"/>
          <w:sz w:val="18"/>
          <w:szCs w:val="18"/>
        </w:rPr>
        <w:br/>
        <w:t>Deputy Vice-Chancellor</w:t>
      </w:r>
      <w:r w:rsidRPr="00417E7A">
        <w:rPr>
          <w:rFonts w:ascii="Helvetica" w:eastAsia="Times New Roman" w:hAnsi="Helvetica" w:cs="Times New Roman"/>
          <w:color w:val="000000"/>
          <w:sz w:val="18"/>
          <w:szCs w:val="18"/>
        </w:rPr>
        <w:br/>
        <w:t>Research, Innovation and Enterprise</w:t>
      </w:r>
      <w:r w:rsidRPr="00417E7A">
        <w:rPr>
          <w:rFonts w:ascii="Helvetica" w:eastAsia="Times New Roman" w:hAnsi="Helvetica" w:cs="Times New Roman"/>
          <w:color w:val="000000"/>
          <w:sz w:val="18"/>
          <w:szCs w:val="18"/>
        </w:rPr>
        <w:br/>
        <w:t>and</w:t>
      </w:r>
      <w:r w:rsidRPr="00417E7A">
        <w:rPr>
          <w:rFonts w:ascii="Helvetica" w:eastAsia="Times New Roman" w:hAnsi="Helvetica" w:cs="Times New Roman"/>
          <w:color w:val="000000"/>
          <w:sz w:val="18"/>
          <w:szCs w:val="18"/>
        </w:rPr>
        <w:br/>
        <w:t>Ag. Deputy Vice-Chancellor</w:t>
      </w:r>
      <w:r w:rsidRPr="00417E7A">
        <w:rPr>
          <w:rFonts w:ascii="Helvetica" w:eastAsia="Times New Roman" w:hAnsi="Helvetica" w:cs="Times New Roman"/>
          <w:color w:val="000000"/>
          <w:sz w:val="18"/>
          <w:szCs w:val="18"/>
        </w:rPr>
        <w:br/>
        <w:t>Finance,  Planning and Development</w:t>
      </w:r>
      <w:r w:rsidRPr="00417E7A">
        <w:rPr>
          <w:rFonts w:ascii="Helvetica" w:eastAsia="Times New Roman" w:hAnsi="Helvetica" w:cs="Times New Roman"/>
          <w:color w:val="000000"/>
          <w:sz w:val="18"/>
          <w:szCs w:val="18"/>
        </w:rPr>
        <w:br/>
        <w:t>University of Nairobi</w:t>
      </w:r>
      <w:r w:rsidRPr="00417E7A">
        <w:rPr>
          <w:rFonts w:ascii="Helvetica" w:eastAsia="Times New Roman" w:hAnsi="Helvetica" w:cs="Times New Roman"/>
          <w:color w:val="000000"/>
          <w:sz w:val="18"/>
          <w:szCs w:val="18"/>
        </w:rPr>
        <w:br/>
        <w:t>P.O. Box 30197-00100</w:t>
      </w:r>
      <w:r w:rsidRPr="00417E7A">
        <w:rPr>
          <w:rFonts w:ascii="Helvetica" w:eastAsia="Times New Roman" w:hAnsi="Helvetica" w:cs="Times New Roman"/>
          <w:color w:val="000000"/>
          <w:sz w:val="18"/>
          <w:szCs w:val="18"/>
        </w:rPr>
        <w:br/>
        <w:t>NAIROBI</w:t>
      </w:r>
      <w:r w:rsidRPr="00417E7A">
        <w:rPr>
          <w:rFonts w:ascii="Helvetica" w:eastAsia="Times New Roman" w:hAnsi="Helvetica" w:cs="Times New Roman"/>
          <w:color w:val="000000"/>
          <w:sz w:val="18"/>
          <w:szCs w:val="18"/>
        </w:rPr>
        <w:br/>
        <w:t>+254777114702</w:t>
      </w:r>
      <w:r w:rsidRPr="00417E7A">
        <w:rPr>
          <w:rFonts w:ascii="Helvetica" w:eastAsia="Times New Roman" w:hAnsi="Helvetica" w:cs="Times New Roman"/>
          <w:color w:val="000000"/>
          <w:sz w:val="18"/>
          <w:szCs w:val="18"/>
        </w:rPr>
        <w:br/>
        <w:t>Follow me on twitter: @</w:t>
      </w:r>
      <w:proofErr w:type="spellStart"/>
      <w:r w:rsidRPr="00417E7A">
        <w:rPr>
          <w:rFonts w:ascii="Helvetica" w:eastAsia="Times New Roman" w:hAnsi="Helvetica" w:cs="Times New Roman"/>
          <w:color w:val="000000"/>
          <w:sz w:val="18"/>
          <w:szCs w:val="18"/>
        </w:rPr>
        <w:t>madaraogot</w:t>
      </w:r>
      <w:proofErr w:type="spellEnd"/>
    </w:p>
    <w:p w:rsidR="00EE152A" w:rsidRDefault="00EE152A">
      <w:bookmarkStart w:id="0" w:name="_GoBack"/>
      <w:bookmarkEnd w:id="0"/>
    </w:p>
    <w:sectPr w:rsidR="00EE15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F000F1"/>
    <w:multiLevelType w:val="multilevel"/>
    <w:tmpl w:val="A14EC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E7A"/>
    <w:rsid w:val="00417E7A"/>
    <w:rsid w:val="00EE1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455D4F-0662-413F-9826-EC653DE74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7E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669336">
      <w:bodyDiv w:val="1"/>
      <w:marLeft w:val="0"/>
      <w:marRight w:val="0"/>
      <w:marTop w:val="0"/>
      <w:marBottom w:val="0"/>
      <w:divBdr>
        <w:top w:val="none" w:sz="0" w:space="0" w:color="auto"/>
        <w:left w:val="none" w:sz="0" w:space="0" w:color="auto"/>
        <w:bottom w:val="none" w:sz="0" w:space="0" w:color="auto"/>
        <w:right w:val="none" w:sz="0" w:space="0" w:color="auto"/>
      </w:divBdr>
      <w:divsChild>
        <w:div w:id="1244997943">
          <w:marLeft w:val="0"/>
          <w:marRight w:val="0"/>
          <w:marTop w:val="0"/>
          <w:marBottom w:val="0"/>
          <w:divBdr>
            <w:top w:val="none" w:sz="0" w:space="0" w:color="auto"/>
            <w:left w:val="none" w:sz="0" w:space="0" w:color="auto"/>
            <w:bottom w:val="none" w:sz="0" w:space="0" w:color="auto"/>
            <w:right w:val="none" w:sz="0" w:space="0" w:color="auto"/>
          </w:divBdr>
          <w:divsChild>
            <w:div w:id="302663427">
              <w:marLeft w:val="0"/>
              <w:marRight w:val="0"/>
              <w:marTop w:val="0"/>
              <w:marBottom w:val="0"/>
              <w:divBdr>
                <w:top w:val="none" w:sz="0" w:space="0" w:color="auto"/>
                <w:left w:val="none" w:sz="0" w:space="0" w:color="auto"/>
                <w:bottom w:val="none" w:sz="0" w:space="0" w:color="auto"/>
                <w:right w:val="none" w:sz="0" w:space="0" w:color="auto"/>
              </w:divBdr>
            </w:div>
            <w:div w:id="1342854373">
              <w:marLeft w:val="0"/>
              <w:marRight w:val="0"/>
              <w:marTop w:val="0"/>
              <w:marBottom w:val="0"/>
              <w:divBdr>
                <w:top w:val="none" w:sz="0" w:space="0" w:color="auto"/>
                <w:left w:val="none" w:sz="0" w:space="0" w:color="auto"/>
                <w:bottom w:val="none" w:sz="0" w:space="0" w:color="auto"/>
                <w:right w:val="none" w:sz="0" w:space="0" w:color="auto"/>
              </w:divBdr>
            </w:div>
            <w:div w:id="78525445">
              <w:marLeft w:val="0"/>
              <w:marRight w:val="0"/>
              <w:marTop w:val="0"/>
              <w:marBottom w:val="0"/>
              <w:divBdr>
                <w:top w:val="none" w:sz="0" w:space="0" w:color="auto"/>
                <w:left w:val="none" w:sz="0" w:space="0" w:color="auto"/>
                <w:bottom w:val="none" w:sz="0" w:space="0" w:color="auto"/>
                <w:right w:val="none" w:sz="0" w:space="0" w:color="auto"/>
              </w:divBdr>
            </w:div>
            <w:div w:id="1316257730">
              <w:marLeft w:val="0"/>
              <w:marRight w:val="0"/>
              <w:marTop w:val="0"/>
              <w:marBottom w:val="0"/>
              <w:divBdr>
                <w:top w:val="none" w:sz="0" w:space="0" w:color="auto"/>
                <w:left w:val="none" w:sz="0" w:space="0" w:color="auto"/>
                <w:bottom w:val="none" w:sz="0" w:space="0" w:color="auto"/>
                <w:right w:val="none" w:sz="0" w:space="0" w:color="auto"/>
              </w:divBdr>
            </w:div>
          </w:divsChild>
        </w:div>
        <w:div w:id="720785878">
          <w:marLeft w:val="0"/>
          <w:marRight w:val="0"/>
          <w:marTop w:val="0"/>
          <w:marBottom w:val="0"/>
          <w:divBdr>
            <w:top w:val="none" w:sz="0" w:space="0" w:color="auto"/>
            <w:left w:val="none" w:sz="0" w:space="0" w:color="auto"/>
            <w:bottom w:val="none" w:sz="0" w:space="0" w:color="auto"/>
            <w:right w:val="none" w:sz="0" w:space="0" w:color="auto"/>
          </w:divBdr>
        </w:div>
        <w:div w:id="249506624">
          <w:marLeft w:val="0"/>
          <w:marRight w:val="0"/>
          <w:marTop w:val="0"/>
          <w:marBottom w:val="0"/>
          <w:divBdr>
            <w:top w:val="none" w:sz="0" w:space="0" w:color="auto"/>
            <w:left w:val="none" w:sz="0" w:space="0" w:color="auto"/>
            <w:bottom w:val="none" w:sz="0" w:space="0" w:color="auto"/>
            <w:right w:val="none" w:sz="0" w:space="0" w:color="auto"/>
          </w:divBdr>
          <w:divsChild>
            <w:div w:id="347996969">
              <w:marLeft w:val="0"/>
              <w:marRight w:val="0"/>
              <w:marTop w:val="0"/>
              <w:marBottom w:val="0"/>
              <w:divBdr>
                <w:top w:val="none" w:sz="0" w:space="0" w:color="auto"/>
                <w:left w:val="none" w:sz="0" w:space="0" w:color="auto"/>
                <w:bottom w:val="none" w:sz="0" w:space="0" w:color="auto"/>
                <w:right w:val="none" w:sz="0" w:space="0" w:color="auto"/>
              </w:divBdr>
            </w:div>
            <w:div w:id="2084601855">
              <w:marLeft w:val="0"/>
              <w:marRight w:val="0"/>
              <w:marTop w:val="0"/>
              <w:marBottom w:val="0"/>
              <w:divBdr>
                <w:top w:val="none" w:sz="0" w:space="0" w:color="auto"/>
                <w:left w:val="none" w:sz="0" w:space="0" w:color="auto"/>
                <w:bottom w:val="none" w:sz="0" w:space="0" w:color="auto"/>
                <w:right w:val="none" w:sz="0" w:space="0" w:color="auto"/>
              </w:divBdr>
              <w:divsChild>
                <w:div w:id="467285943">
                  <w:marLeft w:val="0"/>
                  <w:marRight w:val="0"/>
                  <w:marTop w:val="0"/>
                  <w:marBottom w:val="0"/>
                  <w:divBdr>
                    <w:top w:val="none" w:sz="0" w:space="0" w:color="auto"/>
                    <w:left w:val="none" w:sz="0" w:space="0" w:color="auto"/>
                    <w:bottom w:val="none" w:sz="0" w:space="0" w:color="auto"/>
                    <w:right w:val="none" w:sz="0" w:space="0" w:color="auto"/>
                  </w:divBdr>
                  <w:divsChild>
                    <w:div w:id="9029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tar.org/event/full-catalog/fundamentals-capital-market-development-and-regulation-agfund-mfis-2020" TargetMode="External"/><Relationship Id="rId3" Type="http://schemas.openxmlformats.org/officeDocument/2006/relationships/settings" Target="settings.xml"/><Relationship Id="rId7" Type="http://schemas.openxmlformats.org/officeDocument/2006/relationships/hyperlink" Target="https://www.unitar.org/event/full-catalog/fundamentals-anti-money-laundering-international-standards-and-compliance-issues-agfun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itar.org/event/full-catalog/leadership-skills-finance-managers-agfund-mfis-2020" TargetMode="External"/><Relationship Id="rId11" Type="http://schemas.openxmlformats.org/officeDocument/2006/relationships/fontTable" Target="fontTable.xml"/><Relationship Id="rId5" Type="http://schemas.openxmlformats.org/officeDocument/2006/relationships/hyperlink" Target="https://www.unitar.org/event/full-catalog/fundamentals-microfinance-agfund-mfis-2020" TargetMode="External"/><Relationship Id="rId10" Type="http://schemas.openxmlformats.org/officeDocument/2006/relationships/hyperlink" Target="https://www.unitar.org/event/full-catalog/negotiation-financial-transactions-agfund-ecourse-2020" TargetMode="External"/><Relationship Id="rId4" Type="http://schemas.openxmlformats.org/officeDocument/2006/relationships/webSettings" Target="webSettings.xml"/><Relationship Id="rId9" Type="http://schemas.openxmlformats.org/officeDocument/2006/relationships/hyperlink" Target="https://www.unitar.org/event/full-catalog/fundamentals-financial-system-agfund-ecourse-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636</Words>
  <Characters>3629</Characters>
  <Application>Microsoft Office Word</Application>
  <DocSecurity>0</DocSecurity>
  <Lines>30</Lines>
  <Paragraphs>8</Paragraphs>
  <ScaleCrop>false</ScaleCrop>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2020-04-16T08:41:00Z</dcterms:created>
  <dcterms:modified xsi:type="dcterms:W3CDTF">2020-04-16T08:44:00Z</dcterms:modified>
</cp:coreProperties>
</file>